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240EB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240EBD">
        <w:rPr>
          <w:rFonts w:ascii="Century" w:eastAsia="Calibri" w:hAnsi="Century"/>
          <w:b/>
          <w:bCs/>
          <w:sz w:val="32"/>
          <w:szCs w:val="36"/>
          <w:lang w:eastAsia="ru-RU"/>
        </w:rPr>
        <w:t>23/37-6469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240EB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240EBD">
        <w:rPr>
          <w:rFonts w:ascii="Century" w:hAnsi="Century"/>
          <w:b/>
          <w:sz w:val="24"/>
          <w:szCs w:val="24"/>
        </w:rPr>
        <w:t>Рондяку Богдану Ігоровичу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240EB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240EBD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240EBD">
        <w:rPr>
          <w:rFonts w:ascii="Century" w:hAnsi="Century"/>
          <w:sz w:val="24"/>
          <w:szCs w:val="24"/>
        </w:rPr>
        <w:t>Рондяку Богдану Ігоровичу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40EB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240EBD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240EBD">
        <w:rPr>
          <w:rFonts w:ascii="Century" w:hAnsi="Century"/>
          <w:bCs/>
          <w:sz w:val="24"/>
          <w:szCs w:val="24"/>
        </w:rPr>
        <w:t>Рондяку Богдану Ігоровичу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40E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240EBD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240EBD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240EBD">
        <w:rPr>
          <w:rFonts w:ascii="Century" w:hAnsi="Century"/>
          <w:bCs/>
          <w:sz w:val="24"/>
          <w:szCs w:val="24"/>
        </w:rPr>
        <w:t>Рондяку Богдану Ігоровичу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40E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240EBD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40EBD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EBD" w:rsidRDefault="00240EBD" w:rsidP="00381483">
      <w:pPr>
        <w:spacing w:after="0" w:line="240" w:lineRule="auto"/>
      </w:pPr>
      <w:r>
        <w:separator/>
      </w:r>
    </w:p>
  </w:endnote>
  <w:endnote w:type="continuationSeparator" w:id="0">
    <w:p w:rsidR="00240EBD" w:rsidRDefault="00240EB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EBD" w:rsidRDefault="00240EBD" w:rsidP="00381483">
      <w:pPr>
        <w:spacing w:after="0" w:line="240" w:lineRule="auto"/>
      </w:pPr>
      <w:r>
        <w:separator/>
      </w:r>
    </w:p>
  </w:footnote>
  <w:footnote w:type="continuationSeparator" w:id="0">
    <w:p w:rsidR="00240EBD" w:rsidRDefault="00240EB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40EBD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2023-10-20T10:10:00Z</dcterms:created>
  <dcterms:modified xsi:type="dcterms:W3CDTF">2023-10-20T10:10:00Z</dcterms:modified>
</cp:coreProperties>
</file>